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6E83" w:rsidRPr="00655643" w:rsidRDefault="00A36FAD">
      <w:pPr>
        <w:rPr>
          <w:rFonts w:cs="Arial"/>
          <w:b/>
          <w:sz w:val="72"/>
          <w:szCs w:val="72"/>
          <w:lang w:val="en"/>
        </w:rPr>
      </w:pPr>
      <w:r w:rsidRPr="00655643">
        <w:rPr>
          <w:rFonts w:cs="Arial"/>
          <w:b/>
          <w:noProof/>
          <w:sz w:val="72"/>
          <w:szCs w:val="72"/>
          <w:lang w:eastAsia="en-GB"/>
        </w:rPr>
        <mc:AlternateContent>
          <mc:Choice Requires="wps">
            <w:drawing>
              <wp:anchor distT="45720" distB="45720" distL="114300" distR="114300" simplePos="0" relativeHeight="251661312" behindDoc="0" locked="0" layoutInCell="1" allowOverlap="1" wp14:anchorId="5D9AEEAB" wp14:editId="1BC2F8A8">
                <wp:simplePos x="0" y="0"/>
                <wp:positionH relativeFrom="margin">
                  <wp:posOffset>-262890</wp:posOffset>
                </wp:positionH>
                <wp:positionV relativeFrom="paragraph">
                  <wp:posOffset>605155</wp:posOffset>
                </wp:positionV>
                <wp:extent cx="444817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838200"/>
                        </a:xfrm>
                        <a:prstGeom prst="rect">
                          <a:avLst/>
                        </a:prstGeom>
                        <a:solidFill>
                          <a:srgbClr val="FFFFFF"/>
                        </a:solidFill>
                        <a:ln w="9525">
                          <a:solidFill>
                            <a:srgbClr val="000000"/>
                          </a:solidFill>
                          <a:miter lim="800000"/>
                          <a:headEnd/>
                          <a:tailEnd/>
                        </a:ln>
                      </wps:spPr>
                      <wps:txbx>
                        <w:txbxContent>
                          <w:p w:rsidR="00655643" w:rsidRPr="006E6E83" w:rsidRDefault="00655643" w:rsidP="00655643">
                            <w:pPr>
                              <w:rPr>
                                <w:rFonts w:cs="Arial"/>
                                <w:b/>
                                <w:lang w:val="en"/>
                              </w:rPr>
                            </w:pPr>
                            <w:r>
                              <w:rPr>
                                <w:rFonts w:cs="Arial"/>
                                <w:b/>
                                <w:lang w:val="en"/>
                              </w:rPr>
                              <w:t>Each year, St Andrews gives 5% of its donated income (pledges, tax recovery and collections) to charities, divided equally to 2 charities per month. Please pray for their work. More details of each month’s charities are provided on this sheet as well as the notice board and prayer diary</w:t>
                            </w:r>
                          </w:p>
                          <w:p w:rsidR="00655643" w:rsidRDefault="00655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9AEEAB" id="_x0000_t202" coordsize="21600,21600" o:spt="202" path="m,l,21600r21600,l21600,xe">
                <v:stroke joinstyle="miter"/>
                <v:path gradientshapeok="t" o:connecttype="rect"/>
              </v:shapetype>
              <v:shape id="Text Box 2" o:spid="_x0000_s1026" type="#_x0000_t202" style="position:absolute;margin-left:-20.7pt;margin-top:47.65pt;width:350.25pt;height: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">
                <v:textbox>
                  <w:txbxContent>
                    <w:p w:rsidR="00655643" w:rsidRPr="006E6E83" w:rsidRDefault="00655643" w:rsidP="00655643">
                      <w:pPr>
                        <w:rPr>
                          <w:rFonts w:cs="Arial"/>
                          <w:b/>
                          <w:lang w:val="en"/>
                        </w:rPr>
                      </w:pPr>
                      <w:r>
                        <w:rPr>
                          <w:rFonts w:cs="Arial"/>
                          <w:b/>
                          <w:lang w:val="en"/>
                        </w:rPr>
                        <w:t>Each year, St Andrews gives 5% of its donated income (pledges, tax recovery and collections) to charities, divided equally to 2 charities per month. Please pray for their work. More details of each month’s charities are provided on this sheet as well as the notice board and prayer diary</w:t>
                      </w:r>
                    </w:p>
                    <w:p w:rsidR="00655643" w:rsidRDefault="00655643"/>
                  </w:txbxContent>
                </v:textbox>
                <w10:wrap type="square" anchorx="margin"/>
              </v:shape>
            </w:pict>
          </mc:Fallback>
        </mc:AlternateContent>
      </w:r>
      <w:r w:rsidR="001A3C0B">
        <w:rPr>
          <w:rFonts w:cs="Arial"/>
          <w:b/>
          <w:sz w:val="72"/>
          <w:szCs w:val="72"/>
          <w:lang w:val="en"/>
        </w:rPr>
        <w:t>July</w:t>
      </w:r>
      <w:r w:rsidR="006E6E83" w:rsidRPr="00655643">
        <w:rPr>
          <w:rFonts w:cs="Arial"/>
          <w:b/>
          <w:sz w:val="72"/>
          <w:szCs w:val="72"/>
          <w:lang w:val="en"/>
        </w:rPr>
        <w:t xml:space="preserve"> Charities</w:t>
      </w:r>
    </w:p>
    <w:p w:rsidR="00607796" w:rsidRDefault="00607796" w:rsidP="00607796">
      <w:pPr>
        <w:spacing w:after="120"/>
        <w:rPr>
          <w:rFonts w:ascii="Times New Roman" w:eastAsia="Times New Roman" w:hAnsi="Times New Roman" w:cs="Times New Roman"/>
          <w:color w:val="4B0082"/>
          <w:sz w:val="24"/>
          <w:szCs w:val="24"/>
          <w:lang w:val="en" w:eastAsia="en-GB"/>
        </w:rPr>
      </w:pPr>
    </w:p>
    <w:p w:rsidR="001A3C0B" w:rsidRDefault="001A3C0B" w:rsidP="001A3C0B">
      <w:pPr>
        <w:rPr>
          <w:rFonts w:cs="Arial"/>
          <w:sz w:val="72"/>
          <w:szCs w:val="72"/>
          <w:lang w:val="en"/>
        </w:rPr>
      </w:pPr>
      <w:r>
        <w:rPr>
          <w:noProof/>
          <w:lang w:eastAsia="en-GB"/>
        </w:rPr>
        <w:drawing>
          <wp:inline distT="0" distB="0" distL="0" distR="0" wp14:anchorId="79D7302C" wp14:editId="4F600F9B">
            <wp:extent cx="276225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62250" cy="809625"/>
                    </a:xfrm>
                    <a:prstGeom prst="rect">
                      <a:avLst/>
                    </a:prstGeom>
                  </pic:spPr>
                </pic:pic>
              </a:graphicData>
            </a:graphic>
          </wp:inline>
        </w:drawing>
      </w:r>
    </w:p>
    <w:p w:rsidR="001A3C0B" w:rsidRPr="001A3C0B" w:rsidRDefault="001A3C0B" w:rsidP="001A3C0B">
      <w:pPr>
        <w:rPr>
          <w:rFonts w:cs="Arial"/>
          <w:b/>
          <w:sz w:val="44"/>
          <w:szCs w:val="44"/>
          <w:lang w:val="en"/>
        </w:rPr>
      </w:pPr>
      <w:r w:rsidRPr="001A3C0B">
        <w:rPr>
          <w:rFonts w:cs="Arial"/>
          <w:b/>
          <w:sz w:val="44"/>
          <w:szCs w:val="44"/>
          <w:lang w:val="en"/>
        </w:rPr>
        <w:t>ARCHDEACONRY OF BATH CLERICAL FAMILIES FUND</w:t>
      </w:r>
    </w:p>
    <w:p w:rsidR="001A3C0B" w:rsidRPr="00B83C11" w:rsidRDefault="001A3C0B" w:rsidP="001A3C0B">
      <w:pPr>
        <w:rPr>
          <w:sz w:val="28"/>
          <w:szCs w:val="28"/>
        </w:rPr>
      </w:pPr>
      <w:r w:rsidRPr="00B83C11">
        <w:rPr>
          <w:sz w:val="28"/>
          <w:szCs w:val="28"/>
        </w:rPr>
        <w:t>The fund is a discretionary fund administered by the Bath &amp; Wells Diocesan Board of Finance Trustees.</w:t>
      </w:r>
    </w:p>
    <w:p w:rsidR="001A3C0B" w:rsidRPr="00DE4DF7" w:rsidRDefault="001A3C0B" w:rsidP="001A3C0B">
      <w:pPr>
        <w:rPr>
          <w:rFonts w:cs="Arial"/>
          <w:sz w:val="28"/>
          <w:szCs w:val="28"/>
          <w:lang w:val="en"/>
        </w:rPr>
      </w:pPr>
    </w:p>
    <w:p w:rsidR="001A3C0B" w:rsidRPr="00B83C11" w:rsidRDefault="001A3C0B" w:rsidP="001A3C0B">
      <w:pPr>
        <w:rPr>
          <w:rFonts w:ascii="Eras Demi ITC" w:hAnsi="Eras Demi ITC" w:cs="Arial"/>
          <w:sz w:val="24"/>
          <w:szCs w:val="24"/>
          <w:lang w:val="en"/>
        </w:rPr>
      </w:pPr>
      <w:r w:rsidRPr="00B83C11">
        <w:rPr>
          <w:rFonts w:ascii="Eras Demi ITC" w:hAnsi="Eras Demi ITC" w:cs="Arial"/>
          <w:sz w:val="24"/>
          <w:szCs w:val="24"/>
          <w:lang w:val="en"/>
        </w:rPr>
        <w:t>ACTIVITIES:</w:t>
      </w:r>
    </w:p>
    <w:p w:rsidR="001A3C0B" w:rsidRPr="00157BDB" w:rsidRDefault="001A3C0B" w:rsidP="001A3C0B">
      <w:pPr>
        <w:spacing w:line="360" w:lineRule="auto"/>
        <w:rPr>
          <w:rFonts w:ascii="Eras Medium ITC" w:hAnsi="Eras Medium ITC"/>
          <w:sz w:val="28"/>
          <w:szCs w:val="28"/>
        </w:rPr>
      </w:pPr>
      <w:r w:rsidRPr="00157BDB">
        <w:rPr>
          <w:rFonts w:ascii="Eras Medium ITC" w:hAnsi="Eras Medium ITC"/>
          <w:sz w:val="28"/>
          <w:szCs w:val="28"/>
        </w:rPr>
        <w:t>THE RELIEF OF WIDOWS AND CHILDREN OF DECEASED CLERGYMEN WHO HAVE BEEN LAST BENEFICED OR LICENSED IN THE DEANERIES OF BATH, CHEW MAGNA AND PORTISHEAD AND ANY NEEDY FAMILIES OF CLERGY WITHIN THOSE DEANERIES.</w:t>
      </w:r>
    </w:p>
    <w:p w:rsidR="001A3C0B" w:rsidRDefault="001A3C0B" w:rsidP="001A3C0B">
      <w:pPr>
        <w:spacing w:line="360" w:lineRule="auto"/>
        <w:rPr>
          <w:rFonts w:ascii="Eras Demi ITC" w:hAnsi="Eras Demi ITC"/>
          <w:sz w:val="28"/>
          <w:szCs w:val="28"/>
        </w:rPr>
      </w:pPr>
    </w:p>
    <w:p w:rsidR="001A3C0B" w:rsidRPr="001A3C0B" w:rsidRDefault="001A3C0B" w:rsidP="00157BDB">
      <w:pPr>
        <w:shd w:val="clear" w:color="auto" w:fill="E9ECF8"/>
        <w:spacing w:before="100" w:beforeAutospacing="1" w:after="0" w:line="240" w:lineRule="auto"/>
        <w:outlineLvl w:val="1"/>
        <w:rPr>
          <w:rFonts w:ascii="Georgia" w:eastAsia="Times New Roman" w:hAnsi="Georgia" w:cs="Times New Roman"/>
          <w:color w:val="024EA2"/>
          <w:kern w:val="36"/>
          <w:sz w:val="48"/>
          <w:szCs w:val="48"/>
          <w:lang w:eastAsia="en-GB"/>
        </w:rPr>
      </w:pPr>
      <w:bookmarkStart w:id="1" w:name="_Hlk485041458"/>
      <w:r w:rsidRPr="001A3C0B">
        <w:rPr>
          <w:rFonts w:ascii="Georgia" w:eastAsia="Times New Roman" w:hAnsi="Georgia" w:cs="Times New Roman"/>
          <w:noProof/>
          <w:color w:val="333333"/>
          <w:sz w:val="48"/>
          <w:szCs w:val="48"/>
          <w:lang w:eastAsia="en-GB"/>
        </w:rPr>
        <w:drawing>
          <wp:anchor distT="0" distB="0" distL="114300" distR="114300" simplePos="0" relativeHeight="251662336" behindDoc="1" locked="0" layoutInCell="1" allowOverlap="1" wp14:anchorId="6445ADDE" wp14:editId="602C105D">
            <wp:simplePos x="0" y="0"/>
            <wp:positionH relativeFrom="margin">
              <wp:align>right</wp:align>
            </wp:positionH>
            <wp:positionV relativeFrom="paragraph">
              <wp:posOffset>8890</wp:posOffset>
            </wp:positionV>
            <wp:extent cx="952500" cy="942975"/>
            <wp:effectExtent l="0" t="0" r="0" b="9525"/>
            <wp:wrapTight wrapText="bothSides">
              <wp:wrapPolygon edited="0">
                <wp:start x="0" y="0"/>
                <wp:lineTo x="0" y="21382"/>
                <wp:lineTo x="21168" y="21382"/>
                <wp:lineTo x="21168" y="0"/>
                <wp:lineTo x="0" y="0"/>
              </wp:wrapPolygon>
            </wp:wrapTight>
            <wp:docPr id="6" name="Picture 6" descr="http://www.peaceandhope.org.uk/uploads/sel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ceandhope.org.uk/uploads/self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anchor>
        </w:drawing>
      </w:r>
      <w:r w:rsidRPr="001A3C0B">
        <w:rPr>
          <w:rFonts w:ascii="Georgia" w:eastAsia="Times New Roman" w:hAnsi="Georgia" w:cs="Times New Roman"/>
          <w:color w:val="024EA2"/>
          <w:kern w:val="36"/>
          <w:sz w:val="48"/>
          <w:szCs w:val="48"/>
          <w:lang w:eastAsia="en-GB"/>
        </w:rPr>
        <w:t>The Peace and Hope Trust</w:t>
      </w:r>
    </w:p>
    <w:p w:rsidR="001A3C0B" w:rsidRPr="001A3C0B" w:rsidRDefault="001A3C0B" w:rsidP="00157BDB">
      <w:pPr>
        <w:shd w:val="clear" w:color="auto" w:fill="E9ECF8"/>
        <w:spacing w:after="0" w:line="240" w:lineRule="auto"/>
        <w:outlineLvl w:val="2"/>
        <w:rPr>
          <w:rFonts w:ascii="Georgia" w:eastAsia="Times New Roman" w:hAnsi="Georgia" w:cs="Times New Roman"/>
          <w:color w:val="4FA02D"/>
          <w:sz w:val="40"/>
          <w:szCs w:val="40"/>
          <w:lang w:eastAsia="en-GB"/>
        </w:rPr>
      </w:pPr>
      <w:r w:rsidRPr="001A3C0B">
        <w:rPr>
          <w:rFonts w:ascii="Georgia" w:eastAsia="Times New Roman" w:hAnsi="Georgia" w:cs="Times New Roman"/>
          <w:color w:val="4FA02D"/>
          <w:sz w:val="40"/>
          <w:szCs w:val="40"/>
          <w:lang w:eastAsia="en-GB"/>
        </w:rPr>
        <w:t>Serving in Nicaragua</w:t>
      </w:r>
    </w:p>
    <w:bookmarkEnd w:id="1"/>
    <w:p w:rsidR="00F56E99" w:rsidRPr="00F56E99" w:rsidRDefault="00F56E99" w:rsidP="00F56E99">
      <w:pPr>
        <w:shd w:val="clear" w:color="auto" w:fill="FCFCFE"/>
        <w:spacing w:before="100" w:beforeAutospacing="1" w:after="120" w:line="288" w:lineRule="atLeast"/>
        <w:outlineLvl w:val="1"/>
        <w:rPr>
          <w:rFonts w:ascii="Georgia" w:eastAsia="Times New Roman" w:hAnsi="Georgia" w:cs="Times New Roman"/>
          <w:color w:val="4FA02D"/>
          <w:kern w:val="36"/>
          <w:sz w:val="28"/>
          <w:szCs w:val="28"/>
          <w:lang w:eastAsia="en-GB"/>
        </w:rPr>
      </w:pPr>
      <w:r w:rsidRPr="00F56E99">
        <w:rPr>
          <w:rFonts w:ascii="Georgia" w:eastAsia="Times New Roman" w:hAnsi="Georgia" w:cs="Times New Roman"/>
          <w:color w:val="4FA02D"/>
          <w:kern w:val="36"/>
          <w:sz w:val="28"/>
          <w:szCs w:val="28"/>
          <w:lang w:eastAsia="en-GB"/>
        </w:rPr>
        <w:t>WHAT WE DO</w:t>
      </w:r>
    </w:p>
    <w:p w:rsidR="00F56E99" w:rsidRPr="00F56E99" w:rsidRDefault="00F56E99" w:rsidP="00F56E99">
      <w:pPr>
        <w:shd w:val="clear" w:color="auto" w:fill="FCFCFE"/>
        <w:spacing w:after="0" w:line="240" w:lineRule="auto"/>
        <w:rPr>
          <w:rFonts w:ascii="Helvetica" w:eastAsia="Times New Roman" w:hAnsi="Helvetica" w:cs="Times New Roman"/>
          <w:color w:val="333333"/>
          <w:lang w:eastAsia="en-GB"/>
        </w:rPr>
      </w:pPr>
      <w:r w:rsidRPr="00F56E99">
        <w:rPr>
          <w:rFonts w:ascii="Helvetica" w:eastAsia="Times New Roman" w:hAnsi="Helvetica" w:cs="Times New Roman"/>
          <w:color w:val="333333"/>
          <w:lang w:eastAsia="en-GB"/>
        </w:rPr>
        <w:t>The P</w:t>
      </w:r>
      <w:r w:rsidR="00514818">
        <w:rPr>
          <w:rFonts w:ascii="Helvetica" w:eastAsia="Times New Roman" w:hAnsi="Helvetica" w:cs="Times New Roman"/>
          <w:color w:val="333333"/>
          <w:lang w:eastAsia="en-GB"/>
        </w:rPr>
        <w:t>eace and Hope Trust has a multi-</w:t>
      </w:r>
      <w:r w:rsidRPr="00F56E99">
        <w:rPr>
          <w:rFonts w:ascii="Helvetica" w:eastAsia="Times New Roman" w:hAnsi="Helvetica" w:cs="Times New Roman"/>
          <w:color w:val="333333"/>
          <w:lang w:eastAsia="en-GB"/>
        </w:rPr>
        <w:t>faceted approach to overseas mission.</w:t>
      </w:r>
    </w:p>
    <w:p w:rsidR="00F56E99" w:rsidRPr="00F56E99" w:rsidRDefault="00F56E99" w:rsidP="00F56E99">
      <w:pPr>
        <w:shd w:val="clear" w:color="auto" w:fill="FCFCFE"/>
        <w:spacing w:after="0" w:line="240" w:lineRule="auto"/>
        <w:rPr>
          <w:rFonts w:ascii="Helvetica" w:eastAsia="Times New Roman" w:hAnsi="Helvetica" w:cs="Times New Roman"/>
          <w:color w:val="333333"/>
          <w:lang w:eastAsia="en-GB"/>
        </w:rPr>
      </w:pPr>
      <w:r w:rsidRPr="00F56E99">
        <w:rPr>
          <w:rFonts w:ascii="Helvetica" w:eastAsia="Times New Roman" w:hAnsi="Helvetica" w:cs="Times New Roman"/>
          <w:color w:val="333333"/>
          <w:lang w:eastAsia="en-GB"/>
        </w:rPr>
        <w:t xml:space="preserve">Our motto is </w:t>
      </w:r>
      <w:r w:rsidRPr="00F56E99">
        <w:rPr>
          <w:rFonts w:ascii="Helvetica" w:eastAsia="Times New Roman" w:hAnsi="Helvetica" w:cs="Times New Roman"/>
          <w:b/>
          <w:bCs/>
          <w:color w:val="333333"/>
          <w:lang w:eastAsia="en-GB"/>
        </w:rPr>
        <w:t xml:space="preserve">"Reaching </w:t>
      </w:r>
      <w:proofErr w:type="gramStart"/>
      <w:r w:rsidRPr="00F56E99">
        <w:rPr>
          <w:rFonts w:ascii="Helvetica" w:eastAsia="Times New Roman" w:hAnsi="Helvetica" w:cs="Times New Roman"/>
          <w:b/>
          <w:bCs/>
          <w:color w:val="333333"/>
          <w:lang w:eastAsia="en-GB"/>
        </w:rPr>
        <w:t>Those</w:t>
      </w:r>
      <w:proofErr w:type="gramEnd"/>
      <w:r w:rsidRPr="00F56E99">
        <w:rPr>
          <w:rFonts w:ascii="Helvetica" w:eastAsia="Times New Roman" w:hAnsi="Helvetica" w:cs="Times New Roman"/>
          <w:b/>
          <w:bCs/>
          <w:color w:val="333333"/>
          <w:lang w:eastAsia="en-GB"/>
        </w:rPr>
        <w:t xml:space="preserve"> not Served by Others"</w:t>
      </w:r>
      <w:r w:rsidRPr="00F56E99">
        <w:rPr>
          <w:rFonts w:ascii="Helvetica" w:eastAsia="Times New Roman" w:hAnsi="Helvetica" w:cs="Times New Roman"/>
          <w:color w:val="333333"/>
          <w:lang w:eastAsia="en-GB"/>
        </w:rPr>
        <w:t xml:space="preserve"> and our inspiration is drawn from the words of explorer David Livingstone; </w:t>
      </w:r>
      <w:r w:rsidRPr="00F56E99">
        <w:rPr>
          <w:rFonts w:ascii="Helvetica" w:eastAsia="Times New Roman" w:hAnsi="Helvetica" w:cs="Times New Roman"/>
          <w:b/>
          <w:bCs/>
          <w:color w:val="333333"/>
          <w:lang w:eastAsia="en-GB"/>
        </w:rPr>
        <w:t>"Sympathy is no Substitute for Action"</w:t>
      </w:r>
    </w:p>
    <w:p w:rsidR="00F56E99" w:rsidRPr="00F56E99" w:rsidRDefault="00F56E99" w:rsidP="00F56E99">
      <w:pPr>
        <w:shd w:val="clear" w:color="auto" w:fill="FCFCFE"/>
        <w:spacing w:before="100" w:beforeAutospacing="1" w:after="240" w:line="240" w:lineRule="auto"/>
        <w:rPr>
          <w:rFonts w:ascii="Helvetica" w:eastAsia="Times New Roman" w:hAnsi="Helvetica" w:cs="Times New Roman"/>
          <w:color w:val="333333"/>
          <w:lang w:eastAsia="en-GB"/>
        </w:rPr>
      </w:pPr>
      <w:r w:rsidRPr="00F56E99">
        <w:rPr>
          <w:rFonts w:ascii="Helvetica" w:eastAsia="Times New Roman" w:hAnsi="Helvetica" w:cs="Times New Roman"/>
          <w:color w:val="333333"/>
          <w:lang w:eastAsia="en-GB"/>
        </w:rPr>
        <w:t xml:space="preserve">The Trust's mission is to the remote and forgotten communities in Nicaragua, particularly along the east, Mosquito Coast. In </w:t>
      </w:r>
      <w:proofErr w:type="spellStart"/>
      <w:r w:rsidRPr="00F56E99">
        <w:rPr>
          <w:rFonts w:ascii="Helvetica" w:eastAsia="Times New Roman" w:hAnsi="Helvetica" w:cs="Times New Roman"/>
          <w:color w:val="333333"/>
          <w:lang w:eastAsia="en-GB"/>
        </w:rPr>
        <w:t>Bluefields</w:t>
      </w:r>
      <w:proofErr w:type="spellEnd"/>
      <w:r w:rsidRPr="00F56E99">
        <w:rPr>
          <w:rFonts w:ascii="Helvetica" w:eastAsia="Times New Roman" w:hAnsi="Helvetica" w:cs="Times New Roman"/>
          <w:color w:val="333333"/>
          <w:lang w:eastAsia="en-GB"/>
        </w:rPr>
        <w:t>, we work with people on the edge of starvation in the rock breaking and rubbish tip communities, and along the remote waterways of the lagoon and Rio Grande de Matagalpa, we serve isolated communities lacking in all modern amenities. In the hill country of Matagalpa, we have established a model farm growing coffee, bamboo, moringa and other experimental crops.</w:t>
      </w:r>
    </w:p>
    <w:p w:rsidR="00F56E99" w:rsidRDefault="00F56E99" w:rsidP="00F56E99">
      <w:pPr>
        <w:shd w:val="clear" w:color="auto" w:fill="FCFCFE"/>
        <w:spacing w:after="0" w:line="240" w:lineRule="auto"/>
        <w:rPr>
          <w:rFonts w:ascii="Helvetica" w:eastAsia="Times New Roman" w:hAnsi="Helvetica" w:cs="Times New Roman"/>
          <w:color w:val="333333"/>
          <w:lang w:eastAsia="en-GB"/>
        </w:rPr>
      </w:pPr>
      <w:r w:rsidRPr="00F56E99">
        <w:rPr>
          <w:rFonts w:ascii="Helvetica" w:eastAsia="Times New Roman" w:hAnsi="Helvetica" w:cs="Times New Roman"/>
          <w:color w:val="333333"/>
          <w:lang w:eastAsia="en-GB"/>
        </w:rPr>
        <w:t>Our essentially practical approach to mission includes:</w:t>
      </w:r>
    </w:p>
    <w:p w:rsidR="00F56E99" w:rsidRDefault="006A4586" w:rsidP="00F56E99">
      <w:pPr>
        <w:shd w:val="clear" w:color="auto" w:fill="FCFCFE"/>
        <w:spacing w:after="0" w:line="240" w:lineRule="auto"/>
        <w:ind w:right="-157"/>
        <w:rPr>
          <w:rFonts w:ascii="Helvetica" w:eastAsia="Times New Roman" w:hAnsi="Helvetica" w:cs="Times New Roman"/>
          <w:color w:val="333333"/>
          <w:lang w:eastAsia="en-GB"/>
        </w:rPr>
      </w:pPr>
      <w:hyperlink r:id="rId7" w:history="1">
        <w:r w:rsidR="00F56E99" w:rsidRPr="00F56E99">
          <w:rPr>
            <w:rFonts w:ascii="Helvetica" w:eastAsia="Times New Roman" w:hAnsi="Helvetica" w:cs="Times New Roman"/>
            <w:color w:val="0000FF"/>
            <w:u w:val="single"/>
            <w:lang w:eastAsia="en-GB"/>
          </w:rPr>
          <w:t>Medical teams</w:t>
        </w:r>
      </w:hyperlink>
      <w:r w:rsidR="00F56E99" w:rsidRPr="00F56E99">
        <w:rPr>
          <w:rFonts w:ascii="Helvetica" w:eastAsia="Times New Roman" w:hAnsi="Helvetica" w:cs="Times New Roman"/>
          <w:color w:val="333333"/>
          <w:lang w:eastAsia="en-GB"/>
        </w:rPr>
        <w:t xml:space="preserve"> of doctors, dentists and nurses bringing basic healthcare to people who either have none, or cannot afford to pay for it.</w:t>
      </w:r>
    </w:p>
    <w:p w:rsidR="00F56E99" w:rsidRPr="00F56E99" w:rsidRDefault="006A4586" w:rsidP="00F56E99">
      <w:pPr>
        <w:shd w:val="clear" w:color="auto" w:fill="FCFCFE"/>
        <w:spacing w:after="0" w:line="240" w:lineRule="auto"/>
        <w:rPr>
          <w:rFonts w:ascii="Helvetica" w:eastAsia="Times New Roman" w:hAnsi="Helvetica" w:cs="Times New Roman"/>
          <w:color w:val="333333"/>
          <w:lang w:eastAsia="en-GB"/>
        </w:rPr>
      </w:pPr>
      <w:hyperlink r:id="rId8" w:history="1">
        <w:r w:rsidR="00F56E99" w:rsidRPr="00F56E99">
          <w:rPr>
            <w:rFonts w:ascii="Helvetica" w:eastAsia="Times New Roman" w:hAnsi="Helvetica" w:cs="Times New Roman"/>
            <w:color w:val="0000FF"/>
            <w:u w:val="single"/>
            <w:lang w:eastAsia="en-GB"/>
          </w:rPr>
          <w:t>Volunteer teams</w:t>
        </w:r>
      </w:hyperlink>
      <w:r w:rsidR="00F56E99" w:rsidRPr="00F56E99">
        <w:rPr>
          <w:rFonts w:ascii="Helvetica" w:eastAsia="Times New Roman" w:hAnsi="Helvetica" w:cs="Times New Roman"/>
          <w:color w:val="333333"/>
          <w:lang w:eastAsia="en-GB"/>
        </w:rPr>
        <w:t xml:space="preserve"> of all ages and abilities led by skilled builders who construct schools, clinics, hurricane shelters and other community infrastructure.</w:t>
      </w:r>
    </w:p>
    <w:p w:rsidR="00F56E99" w:rsidRPr="00F56E99" w:rsidRDefault="00F56E99" w:rsidP="00F56E99">
      <w:pPr>
        <w:shd w:val="clear" w:color="auto" w:fill="FCFCFE"/>
        <w:spacing w:after="0" w:line="240" w:lineRule="auto"/>
        <w:rPr>
          <w:rFonts w:ascii="Helvetica" w:eastAsia="Times New Roman" w:hAnsi="Helvetica" w:cs="Times New Roman"/>
          <w:color w:val="333333"/>
          <w:lang w:eastAsia="en-GB"/>
        </w:rPr>
      </w:pPr>
      <w:r w:rsidRPr="00F56E99">
        <w:rPr>
          <w:rFonts w:ascii="Helvetica" w:eastAsia="Times New Roman" w:hAnsi="Helvetica" w:cs="Times New Roman"/>
          <w:color w:val="333333"/>
          <w:lang w:eastAsia="en-GB"/>
        </w:rPr>
        <w:t>Pastoral work amongst vulnerable families and support for education, vocational opportunities etc.</w:t>
      </w:r>
    </w:p>
    <w:p w:rsidR="00F56E99" w:rsidRPr="00F56E99" w:rsidRDefault="00F56E99" w:rsidP="00F56E99">
      <w:pPr>
        <w:shd w:val="clear" w:color="auto" w:fill="FCFCFE"/>
        <w:spacing w:after="0" w:line="240" w:lineRule="auto"/>
        <w:ind w:right="-440"/>
        <w:rPr>
          <w:rFonts w:ascii="Helvetica" w:eastAsia="Times New Roman" w:hAnsi="Helvetica" w:cs="Times New Roman"/>
          <w:color w:val="333333"/>
          <w:lang w:eastAsia="en-GB"/>
        </w:rPr>
      </w:pPr>
      <w:r w:rsidRPr="00F56E99">
        <w:rPr>
          <w:rFonts w:ascii="Helvetica" w:eastAsia="Times New Roman" w:hAnsi="Helvetica" w:cs="Times New Roman"/>
          <w:color w:val="333333"/>
          <w:lang w:eastAsia="en-GB"/>
        </w:rPr>
        <w:t xml:space="preserve">Piloting </w:t>
      </w:r>
      <w:hyperlink r:id="rId9" w:history="1">
        <w:r w:rsidRPr="00F56E99">
          <w:rPr>
            <w:rFonts w:ascii="Helvetica" w:eastAsia="Times New Roman" w:hAnsi="Helvetica" w:cs="Times New Roman"/>
            <w:color w:val="0000FF"/>
            <w:u w:val="single"/>
            <w:lang w:eastAsia="en-GB"/>
          </w:rPr>
          <w:t>bamboo house</w:t>
        </w:r>
      </w:hyperlink>
      <w:r w:rsidRPr="00F56E99">
        <w:rPr>
          <w:rFonts w:ascii="Helvetica" w:eastAsia="Times New Roman" w:hAnsi="Helvetica" w:cs="Times New Roman"/>
          <w:color w:val="333333"/>
          <w:lang w:eastAsia="en-GB"/>
        </w:rPr>
        <w:t xml:space="preserve"> construction as a means to improve housing stock.</w:t>
      </w:r>
    </w:p>
    <w:p w:rsidR="00F56E99" w:rsidRPr="00F56E99" w:rsidRDefault="00F56E99" w:rsidP="00F56E99">
      <w:pPr>
        <w:shd w:val="clear" w:color="auto" w:fill="FCFCFE"/>
        <w:spacing w:after="0" w:line="240" w:lineRule="auto"/>
        <w:rPr>
          <w:rFonts w:ascii="Helvetica" w:eastAsia="Times New Roman" w:hAnsi="Helvetica" w:cs="Times New Roman"/>
          <w:color w:val="333333"/>
          <w:lang w:eastAsia="en-GB"/>
        </w:rPr>
      </w:pPr>
      <w:r w:rsidRPr="00F56E99">
        <w:rPr>
          <w:rFonts w:ascii="Helvetica" w:eastAsia="Times New Roman" w:hAnsi="Helvetica" w:cs="Times New Roman"/>
          <w:color w:val="333333"/>
          <w:lang w:eastAsia="en-GB"/>
        </w:rPr>
        <w:t>Supporting local church and community leaders.</w:t>
      </w:r>
    </w:p>
    <w:p w:rsidR="00F56E99" w:rsidRPr="00F56E99" w:rsidRDefault="00F56E99" w:rsidP="00F56E99">
      <w:pPr>
        <w:shd w:val="clear" w:color="auto" w:fill="FCFCFE"/>
        <w:spacing w:after="0" w:line="240" w:lineRule="auto"/>
        <w:rPr>
          <w:rFonts w:ascii="Helvetica" w:eastAsia="Times New Roman" w:hAnsi="Helvetica" w:cs="Times New Roman"/>
          <w:color w:val="333333"/>
          <w:lang w:eastAsia="en-GB"/>
        </w:rPr>
      </w:pPr>
      <w:r w:rsidRPr="00F56E99">
        <w:rPr>
          <w:rFonts w:ascii="Helvetica" w:eastAsia="Times New Roman" w:hAnsi="Helvetica" w:cs="Times New Roman"/>
          <w:color w:val="333333"/>
          <w:lang w:eastAsia="en-GB"/>
        </w:rPr>
        <w:t xml:space="preserve">Sourcing surplus educational, medical and vocational </w:t>
      </w:r>
      <w:hyperlink r:id="rId10" w:history="1">
        <w:r w:rsidRPr="00F56E99">
          <w:rPr>
            <w:rFonts w:ascii="Helvetica" w:eastAsia="Times New Roman" w:hAnsi="Helvetica" w:cs="Times New Roman"/>
            <w:color w:val="0000FF"/>
            <w:u w:val="single"/>
            <w:lang w:eastAsia="en-GB"/>
          </w:rPr>
          <w:t>equipment and supplies</w:t>
        </w:r>
      </w:hyperlink>
      <w:r w:rsidRPr="00F56E99">
        <w:rPr>
          <w:rFonts w:ascii="Helvetica" w:eastAsia="Times New Roman" w:hAnsi="Helvetica" w:cs="Times New Roman"/>
          <w:color w:val="333333"/>
          <w:lang w:eastAsia="en-GB"/>
        </w:rPr>
        <w:t xml:space="preserve"> in the UK and shipping this aid to those in need in Nicaragua</w:t>
      </w:r>
      <w:r>
        <w:rPr>
          <w:rFonts w:ascii="Helvetica" w:eastAsia="Times New Roman" w:hAnsi="Helvetica" w:cs="Times New Roman"/>
          <w:color w:val="333333"/>
          <w:lang w:eastAsia="en-GB"/>
        </w:rPr>
        <w:t>.</w:t>
      </w:r>
    </w:p>
    <w:p w:rsidR="00F56E99" w:rsidRPr="00F56E99" w:rsidRDefault="00F56E99" w:rsidP="00F56E99">
      <w:pPr>
        <w:shd w:val="clear" w:color="auto" w:fill="FCFCFE"/>
        <w:spacing w:after="0" w:line="240" w:lineRule="auto"/>
        <w:rPr>
          <w:rFonts w:ascii="Helvetica" w:eastAsia="Times New Roman" w:hAnsi="Helvetica" w:cs="Times New Roman"/>
          <w:color w:val="333333"/>
          <w:lang w:eastAsia="en-GB"/>
        </w:rPr>
      </w:pPr>
      <w:r w:rsidRPr="00F56E99">
        <w:rPr>
          <w:rFonts w:ascii="Helvetica" w:eastAsia="Times New Roman" w:hAnsi="Helvetica" w:cs="Times New Roman"/>
          <w:color w:val="333333"/>
          <w:lang w:eastAsia="en-GB"/>
        </w:rPr>
        <w:t xml:space="preserve">Model </w:t>
      </w:r>
      <w:hyperlink r:id="rId11" w:history="1">
        <w:r w:rsidRPr="00F56E99">
          <w:rPr>
            <w:rFonts w:ascii="Helvetica" w:eastAsia="Times New Roman" w:hAnsi="Helvetica" w:cs="Times New Roman"/>
            <w:color w:val="0000FF"/>
            <w:u w:val="single"/>
            <w:lang w:eastAsia="en-GB"/>
          </w:rPr>
          <w:t>coffee farm</w:t>
        </w:r>
      </w:hyperlink>
      <w:r w:rsidRPr="00F56E99">
        <w:rPr>
          <w:rFonts w:ascii="Helvetica" w:eastAsia="Times New Roman" w:hAnsi="Helvetica" w:cs="Times New Roman"/>
          <w:color w:val="333333"/>
          <w:lang w:eastAsia="en-GB"/>
        </w:rPr>
        <w:t xml:space="preserve"> with Eco Lodge training facility to encourage local subsistence farmers to grow sustainable crops and find new markets.</w:t>
      </w:r>
    </w:p>
    <w:p w:rsidR="00F56E99" w:rsidRPr="00F56E99" w:rsidRDefault="00F56E99" w:rsidP="00F56E99">
      <w:pPr>
        <w:shd w:val="clear" w:color="auto" w:fill="FCFCFE"/>
        <w:spacing w:after="0" w:line="240" w:lineRule="auto"/>
        <w:rPr>
          <w:rFonts w:ascii="Helvetica" w:eastAsia="Times New Roman" w:hAnsi="Helvetica" w:cs="Times New Roman"/>
          <w:color w:val="333333"/>
          <w:lang w:eastAsia="en-GB"/>
        </w:rPr>
      </w:pPr>
      <w:r w:rsidRPr="00F56E99">
        <w:rPr>
          <w:rFonts w:ascii="Helvetica" w:eastAsia="Times New Roman" w:hAnsi="Helvetica" w:cs="Times New Roman"/>
          <w:color w:val="333333"/>
          <w:lang w:eastAsia="en-GB"/>
        </w:rPr>
        <w:t xml:space="preserve">Piloting the cultivation of </w:t>
      </w:r>
      <w:hyperlink r:id="rId12" w:history="1">
        <w:r w:rsidRPr="00F56E99">
          <w:rPr>
            <w:rFonts w:ascii="Helvetica" w:eastAsia="Times New Roman" w:hAnsi="Helvetica" w:cs="Times New Roman"/>
            <w:color w:val="0000FF"/>
            <w:u w:val="single"/>
            <w:lang w:eastAsia="en-GB"/>
          </w:rPr>
          <w:t>moringa</w:t>
        </w:r>
      </w:hyperlink>
      <w:r w:rsidRPr="00F56E99">
        <w:rPr>
          <w:rFonts w:ascii="Helvetica" w:eastAsia="Times New Roman" w:hAnsi="Helvetica" w:cs="Times New Roman"/>
          <w:color w:val="333333"/>
          <w:lang w:eastAsia="en-GB"/>
        </w:rPr>
        <w:t xml:space="preserve"> as a nutritional aid, and working with the University of Nicaragua to research this amazing plant and improve education about </w:t>
      </w:r>
      <w:proofErr w:type="spellStart"/>
      <w:r w:rsidRPr="00F56E99">
        <w:rPr>
          <w:rFonts w:ascii="Helvetica" w:eastAsia="Times New Roman" w:hAnsi="Helvetica" w:cs="Times New Roman"/>
          <w:color w:val="333333"/>
          <w:lang w:eastAsia="en-GB"/>
        </w:rPr>
        <w:t>it's</w:t>
      </w:r>
      <w:proofErr w:type="spellEnd"/>
      <w:r w:rsidRPr="00F56E99">
        <w:rPr>
          <w:rFonts w:ascii="Helvetica" w:eastAsia="Times New Roman" w:hAnsi="Helvetica" w:cs="Times New Roman"/>
          <w:color w:val="333333"/>
          <w:lang w:eastAsia="en-GB"/>
        </w:rPr>
        <w:t xml:space="preserve"> benefits.</w:t>
      </w:r>
    </w:p>
    <w:p w:rsidR="001A3C0B" w:rsidRPr="007A0678" w:rsidRDefault="00F56E99" w:rsidP="006416C6">
      <w:pPr>
        <w:shd w:val="clear" w:color="auto" w:fill="FCFCFE"/>
        <w:spacing w:after="0" w:line="240" w:lineRule="auto"/>
        <w:ind w:right="-866"/>
        <w:rPr>
          <w:rFonts w:ascii="Helvetica" w:eastAsia="Times New Roman" w:hAnsi="Helvetica" w:cs="Times New Roman"/>
          <w:color w:val="333333"/>
          <w:lang w:eastAsia="en-GB"/>
        </w:rPr>
      </w:pPr>
      <w:r w:rsidRPr="00F56E99">
        <w:rPr>
          <w:rFonts w:ascii="Helvetica" w:eastAsia="Times New Roman" w:hAnsi="Helvetica" w:cs="Times New Roman"/>
          <w:color w:val="333333"/>
          <w:lang w:eastAsia="en-GB"/>
        </w:rPr>
        <w:t xml:space="preserve">Encouraging promising young Nicaraguans by offering </w:t>
      </w:r>
      <w:hyperlink r:id="rId13" w:history="1">
        <w:r w:rsidRPr="00F56E99">
          <w:rPr>
            <w:rFonts w:ascii="Helvetica" w:eastAsia="Times New Roman" w:hAnsi="Helvetica" w:cs="Times New Roman"/>
            <w:color w:val="0000FF"/>
            <w:u w:val="single"/>
            <w:lang w:eastAsia="en-GB"/>
          </w:rPr>
          <w:t>education scholarships</w:t>
        </w:r>
      </w:hyperlink>
      <w:r w:rsidRPr="00F56E99">
        <w:rPr>
          <w:rFonts w:ascii="Helvetica" w:eastAsia="Times New Roman" w:hAnsi="Helvetica" w:cs="Times New Roman"/>
          <w:color w:val="333333"/>
          <w:lang w:eastAsia="en-GB"/>
        </w:rPr>
        <w:t>.</w:t>
      </w:r>
    </w:p>
    <w:sectPr w:rsidR="001A3C0B" w:rsidRPr="007A0678" w:rsidSect="003F5912">
      <w:pgSz w:w="16838" w:h="11906" w:orient="landscape"/>
      <w:pgMar w:top="426" w:right="1134" w:bottom="567"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80D"/>
    <w:multiLevelType w:val="multilevel"/>
    <w:tmpl w:val="D57C9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B0446"/>
    <w:multiLevelType w:val="multilevel"/>
    <w:tmpl w:val="545E2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A0EB0"/>
    <w:multiLevelType w:val="multilevel"/>
    <w:tmpl w:val="625A7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A51FE"/>
    <w:multiLevelType w:val="multilevel"/>
    <w:tmpl w:val="A4004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32E66"/>
    <w:multiLevelType w:val="multilevel"/>
    <w:tmpl w:val="77FC5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31E92"/>
    <w:multiLevelType w:val="multilevel"/>
    <w:tmpl w:val="FF6A5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364D2"/>
    <w:multiLevelType w:val="multilevel"/>
    <w:tmpl w:val="12E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9628F"/>
    <w:multiLevelType w:val="multilevel"/>
    <w:tmpl w:val="9E048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96333"/>
    <w:multiLevelType w:val="multilevel"/>
    <w:tmpl w:val="B152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2"/>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41"/>
    <w:rsid w:val="00157BDB"/>
    <w:rsid w:val="001A3C0B"/>
    <w:rsid w:val="00394C5E"/>
    <w:rsid w:val="003F5912"/>
    <w:rsid w:val="004F7A5C"/>
    <w:rsid w:val="00514818"/>
    <w:rsid w:val="005464B0"/>
    <w:rsid w:val="00607796"/>
    <w:rsid w:val="006416C6"/>
    <w:rsid w:val="00655643"/>
    <w:rsid w:val="00681DDA"/>
    <w:rsid w:val="006A4586"/>
    <w:rsid w:val="006B1CF7"/>
    <w:rsid w:val="006E6E83"/>
    <w:rsid w:val="00792B1F"/>
    <w:rsid w:val="007A0678"/>
    <w:rsid w:val="00846DAF"/>
    <w:rsid w:val="008A63EE"/>
    <w:rsid w:val="00936041"/>
    <w:rsid w:val="009D46A3"/>
    <w:rsid w:val="00A36FAD"/>
    <w:rsid w:val="00AB4E3D"/>
    <w:rsid w:val="00AC7638"/>
    <w:rsid w:val="00AE1996"/>
    <w:rsid w:val="00BC1B21"/>
    <w:rsid w:val="00C65505"/>
    <w:rsid w:val="00DC2288"/>
    <w:rsid w:val="00DD2673"/>
    <w:rsid w:val="00EA0E90"/>
    <w:rsid w:val="00F56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23A2A-507A-4F1D-B1B0-6E86C2C6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77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F59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041"/>
    <w:rPr>
      <w:b/>
      <w:bCs/>
    </w:rPr>
  </w:style>
  <w:style w:type="paragraph" w:customStyle="1" w:styleId="larger1">
    <w:name w:val="larger1"/>
    <w:basedOn w:val="Normal"/>
    <w:rsid w:val="00936041"/>
    <w:pPr>
      <w:spacing w:after="150" w:line="360" w:lineRule="atLeast"/>
      <w:ind w:right="750"/>
    </w:pPr>
    <w:rPr>
      <w:rFonts w:ascii="Times New Roman" w:eastAsia="Times New Roman" w:hAnsi="Times New Roman" w:cs="Times New Roman"/>
      <w:sz w:val="30"/>
      <w:szCs w:val="30"/>
      <w:lang w:eastAsia="en-GB"/>
    </w:rPr>
  </w:style>
  <w:style w:type="character" w:styleId="Hyperlink">
    <w:name w:val="Hyperlink"/>
    <w:basedOn w:val="DefaultParagraphFont"/>
    <w:uiPriority w:val="99"/>
    <w:unhideWhenUsed/>
    <w:rsid w:val="00DD2673"/>
    <w:rPr>
      <w:color w:val="0563C1" w:themeColor="hyperlink"/>
      <w:u w:val="single"/>
    </w:rPr>
  </w:style>
  <w:style w:type="character" w:customStyle="1" w:styleId="Heading2Char">
    <w:name w:val="Heading 2 Char"/>
    <w:basedOn w:val="DefaultParagraphFont"/>
    <w:link w:val="Heading2"/>
    <w:uiPriority w:val="9"/>
    <w:rsid w:val="003F5912"/>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07796"/>
    <w:rPr>
      <w:rFonts w:asciiTheme="majorHAnsi" w:eastAsiaTheme="majorEastAsia" w:hAnsiTheme="majorHAnsi" w:cstheme="majorBidi"/>
      <w:color w:val="2E74B5" w:themeColor="accent1" w:themeShade="BF"/>
      <w:sz w:val="32"/>
      <w:szCs w:val="32"/>
    </w:rPr>
  </w:style>
  <w:style w:type="character" w:customStyle="1" w:styleId="a2">
    <w:name w:val="a2"/>
    <w:basedOn w:val="DefaultParagraphFont"/>
    <w:rsid w:val="00607796"/>
  </w:style>
  <w:style w:type="paragraph" w:styleId="ListParagraph">
    <w:name w:val="List Paragraph"/>
    <w:basedOn w:val="Normal"/>
    <w:uiPriority w:val="34"/>
    <w:qFormat/>
    <w:rsid w:val="0015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9374">
      <w:bodyDiv w:val="1"/>
      <w:marLeft w:val="0"/>
      <w:marRight w:val="0"/>
      <w:marTop w:val="0"/>
      <w:marBottom w:val="0"/>
      <w:divBdr>
        <w:top w:val="none" w:sz="0" w:space="0" w:color="auto"/>
        <w:left w:val="none" w:sz="0" w:space="0" w:color="auto"/>
        <w:bottom w:val="none" w:sz="0" w:space="0" w:color="auto"/>
        <w:right w:val="none" w:sz="0" w:space="0" w:color="auto"/>
      </w:divBdr>
      <w:divsChild>
        <w:div w:id="380516523">
          <w:marLeft w:val="0"/>
          <w:marRight w:val="0"/>
          <w:marTop w:val="0"/>
          <w:marBottom w:val="0"/>
          <w:divBdr>
            <w:top w:val="none" w:sz="0" w:space="0" w:color="auto"/>
            <w:left w:val="none" w:sz="0" w:space="0" w:color="auto"/>
            <w:bottom w:val="none" w:sz="0" w:space="0" w:color="auto"/>
            <w:right w:val="none" w:sz="0" w:space="0" w:color="auto"/>
          </w:divBdr>
          <w:divsChild>
            <w:div w:id="523180054">
              <w:marLeft w:val="0"/>
              <w:marRight w:val="0"/>
              <w:marTop w:val="0"/>
              <w:marBottom w:val="0"/>
              <w:divBdr>
                <w:top w:val="none" w:sz="0" w:space="0" w:color="auto"/>
                <w:left w:val="none" w:sz="0" w:space="0" w:color="auto"/>
                <w:bottom w:val="none" w:sz="0" w:space="0" w:color="auto"/>
                <w:right w:val="none" w:sz="0" w:space="0" w:color="auto"/>
              </w:divBdr>
              <w:divsChild>
                <w:div w:id="825246165">
                  <w:marLeft w:val="0"/>
                  <w:marRight w:val="0"/>
                  <w:marTop w:val="0"/>
                  <w:marBottom w:val="0"/>
                  <w:divBdr>
                    <w:top w:val="none" w:sz="0" w:space="0" w:color="auto"/>
                    <w:left w:val="none" w:sz="0" w:space="0" w:color="auto"/>
                    <w:bottom w:val="none" w:sz="0" w:space="0" w:color="auto"/>
                    <w:right w:val="none" w:sz="0" w:space="0" w:color="auto"/>
                  </w:divBdr>
                  <w:divsChild>
                    <w:div w:id="16968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8617">
      <w:bodyDiv w:val="1"/>
      <w:marLeft w:val="0"/>
      <w:marRight w:val="0"/>
      <w:marTop w:val="0"/>
      <w:marBottom w:val="0"/>
      <w:divBdr>
        <w:top w:val="none" w:sz="0" w:space="0" w:color="auto"/>
        <w:left w:val="none" w:sz="0" w:space="0" w:color="auto"/>
        <w:bottom w:val="none" w:sz="0" w:space="0" w:color="auto"/>
        <w:right w:val="none" w:sz="0" w:space="0" w:color="auto"/>
      </w:divBdr>
      <w:divsChild>
        <w:div w:id="833105887">
          <w:marLeft w:val="0"/>
          <w:marRight w:val="0"/>
          <w:marTop w:val="0"/>
          <w:marBottom w:val="0"/>
          <w:divBdr>
            <w:top w:val="none" w:sz="0" w:space="0" w:color="auto"/>
            <w:left w:val="none" w:sz="0" w:space="0" w:color="auto"/>
            <w:bottom w:val="none" w:sz="0" w:space="0" w:color="auto"/>
            <w:right w:val="none" w:sz="0" w:space="0" w:color="auto"/>
          </w:divBdr>
          <w:divsChild>
            <w:div w:id="1150290709">
              <w:marLeft w:val="0"/>
              <w:marRight w:val="0"/>
              <w:marTop w:val="0"/>
              <w:marBottom w:val="0"/>
              <w:divBdr>
                <w:top w:val="none" w:sz="0" w:space="0" w:color="auto"/>
                <w:left w:val="none" w:sz="0" w:space="0" w:color="auto"/>
                <w:bottom w:val="none" w:sz="0" w:space="0" w:color="auto"/>
                <w:right w:val="none" w:sz="0" w:space="0" w:color="auto"/>
              </w:divBdr>
              <w:divsChild>
                <w:div w:id="7499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642">
      <w:bodyDiv w:val="1"/>
      <w:marLeft w:val="0"/>
      <w:marRight w:val="0"/>
      <w:marTop w:val="0"/>
      <w:marBottom w:val="0"/>
      <w:divBdr>
        <w:top w:val="none" w:sz="0" w:space="0" w:color="auto"/>
        <w:left w:val="none" w:sz="0" w:space="0" w:color="auto"/>
        <w:bottom w:val="none" w:sz="0" w:space="0" w:color="auto"/>
        <w:right w:val="none" w:sz="0" w:space="0" w:color="auto"/>
      </w:divBdr>
      <w:divsChild>
        <w:div w:id="270479015">
          <w:marLeft w:val="0"/>
          <w:marRight w:val="0"/>
          <w:marTop w:val="0"/>
          <w:marBottom w:val="0"/>
          <w:divBdr>
            <w:top w:val="none" w:sz="0" w:space="0" w:color="auto"/>
            <w:left w:val="none" w:sz="0" w:space="0" w:color="auto"/>
            <w:bottom w:val="none" w:sz="0" w:space="0" w:color="auto"/>
            <w:right w:val="none" w:sz="0" w:space="0" w:color="auto"/>
          </w:divBdr>
          <w:divsChild>
            <w:div w:id="15595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0767">
      <w:bodyDiv w:val="1"/>
      <w:marLeft w:val="0"/>
      <w:marRight w:val="0"/>
      <w:marTop w:val="0"/>
      <w:marBottom w:val="0"/>
      <w:divBdr>
        <w:top w:val="none" w:sz="0" w:space="0" w:color="auto"/>
        <w:left w:val="none" w:sz="0" w:space="0" w:color="auto"/>
        <w:bottom w:val="none" w:sz="0" w:space="0" w:color="auto"/>
        <w:right w:val="none" w:sz="0" w:space="0" w:color="auto"/>
      </w:divBdr>
      <w:divsChild>
        <w:div w:id="1068190063">
          <w:marLeft w:val="0"/>
          <w:marRight w:val="0"/>
          <w:marTop w:val="0"/>
          <w:marBottom w:val="0"/>
          <w:divBdr>
            <w:top w:val="none" w:sz="0" w:space="0" w:color="auto"/>
            <w:left w:val="none" w:sz="0" w:space="0" w:color="auto"/>
            <w:bottom w:val="none" w:sz="0" w:space="0" w:color="auto"/>
            <w:right w:val="none" w:sz="0" w:space="0" w:color="auto"/>
          </w:divBdr>
          <w:divsChild>
            <w:div w:id="1709842062">
              <w:marLeft w:val="0"/>
              <w:marRight w:val="0"/>
              <w:marTop w:val="0"/>
              <w:marBottom w:val="0"/>
              <w:divBdr>
                <w:top w:val="none" w:sz="0" w:space="0" w:color="auto"/>
                <w:left w:val="none" w:sz="0" w:space="0" w:color="auto"/>
                <w:bottom w:val="none" w:sz="0" w:space="0" w:color="auto"/>
                <w:right w:val="none" w:sz="0" w:space="0" w:color="auto"/>
              </w:divBdr>
              <w:divsChild>
                <w:div w:id="995185222">
                  <w:marLeft w:val="0"/>
                  <w:marRight w:val="0"/>
                  <w:marTop w:val="0"/>
                  <w:marBottom w:val="0"/>
                  <w:divBdr>
                    <w:top w:val="none" w:sz="0" w:space="0" w:color="auto"/>
                    <w:left w:val="none" w:sz="0" w:space="0" w:color="auto"/>
                    <w:bottom w:val="none" w:sz="0" w:space="0" w:color="auto"/>
                    <w:right w:val="none" w:sz="0" w:space="0" w:color="auto"/>
                  </w:divBdr>
                  <w:divsChild>
                    <w:div w:id="691613874">
                      <w:marLeft w:val="0"/>
                      <w:marRight w:val="0"/>
                      <w:marTop w:val="0"/>
                      <w:marBottom w:val="0"/>
                      <w:divBdr>
                        <w:top w:val="none" w:sz="0" w:space="0" w:color="auto"/>
                        <w:left w:val="none" w:sz="0" w:space="0" w:color="auto"/>
                        <w:bottom w:val="none" w:sz="0" w:space="0" w:color="auto"/>
                        <w:right w:val="none" w:sz="0" w:space="0" w:color="auto"/>
                      </w:divBdr>
                      <w:divsChild>
                        <w:div w:id="12745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0885">
      <w:bodyDiv w:val="1"/>
      <w:marLeft w:val="0"/>
      <w:marRight w:val="0"/>
      <w:marTop w:val="0"/>
      <w:marBottom w:val="0"/>
      <w:divBdr>
        <w:top w:val="none" w:sz="0" w:space="0" w:color="auto"/>
        <w:left w:val="none" w:sz="0" w:space="0" w:color="auto"/>
        <w:bottom w:val="none" w:sz="0" w:space="0" w:color="auto"/>
        <w:right w:val="none" w:sz="0" w:space="0" w:color="auto"/>
      </w:divBdr>
      <w:divsChild>
        <w:div w:id="431827857">
          <w:marLeft w:val="0"/>
          <w:marRight w:val="0"/>
          <w:marTop w:val="450"/>
          <w:marBottom w:val="0"/>
          <w:divBdr>
            <w:top w:val="single" w:sz="2" w:space="0" w:color="FFFFFF"/>
            <w:left w:val="single" w:sz="12" w:space="0" w:color="FFFFFF"/>
            <w:bottom w:val="single" w:sz="2" w:space="0" w:color="FFFFFF"/>
            <w:right w:val="single" w:sz="12" w:space="0" w:color="FFFFFF"/>
          </w:divBdr>
          <w:divsChild>
            <w:div w:id="150493044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andhope.org.uk/buildingteams.htm" TargetMode="External"/><Relationship Id="rId13" Type="http://schemas.openxmlformats.org/officeDocument/2006/relationships/hyperlink" Target="http://www.peaceandhope.org.uk/studentsandscholarships.htm" TargetMode="External"/><Relationship Id="rId3" Type="http://schemas.openxmlformats.org/officeDocument/2006/relationships/settings" Target="settings.xml"/><Relationship Id="rId7" Type="http://schemas.openxmlformats.org/officeDocument/2006/relationships/hyperlink" Target="http://www.peaceandhope.org.uk/medicalteams.htm" TargetMode="External"/><Relationship Id="rId12" Type="http://schemas.openxmlformats.org/officeDocument/2006/relationships/hyperlink" Target="http://www.peaceandhope.org.uk/moring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eaceandhope.org.uk/coffeefarm.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peaceandhope.org.uk/developmentaid.htm" TargetMode="External"/><Relationship Id="rId4" Type="http://schemas.openxmlformats.org/officeDocument/2006/relationships/webSettings" Target="webSettings.xml"/><Relationship Id="rId9" Type="http://schemas.openxmlformats.org/officeDocument/2006/relationships/hyperlink" Target="http://www.peaceandhope.org.uk/bamboohous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Canning</dc:creator>
  <cp:keywords/>
  <dc:description/>
  <cp:lastModifiedBy>Church Office</cp:lastModifiedBy>
  <cp:revision>2</cp:revision>
  <cp:lastPrinted>2016-02-26T14:00:00Z</cp:lastPrinted>
  <dcterms:created xsi:type="dcterms:W3CDTF">2017-06-13T08:14:00Z</dcterms:created>
  <dcterms:modified xsi:type="dcterms:W3CDTF">2017-06-13T08:14:00Z</dcterms:modified>
</cp:coreProperties>
</file>